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15B9" w14:textId="1B124B2E" w:rsidR="003978C8" w:rsidRDefault="003978C8" w:rsidP="003978C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14:paraId="638B2125" w14:textId="77777777" w:rsidR="003978C8" w:rsidRPr="003978C8" w:rsidRDefault="003978C8" w:rsidP="003978C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BFA2760" w14:textId="6862BD5C" w:rsidR="00624B95" w:rsidRDefault="003978C8" w:rsidP="00624B95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Центр «Мой бизнес» 19 августа 2025 г. в 13:00 часов проводит вебинар</w:t>
      </w:r>
      <w:r w:rsidR="00624B9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624B95" w:rsidRPr="003978C8">
        <w:rPr>
          <w:rFonts w:ascii="Times New Roman" w:hAnsi="Times New Roman" w:cs="Times New Roman"/>
          <w:b/>
          <w:bCs/>
          <w:sz w:val="28"/>
          <w:szCs w:val="28"/>
        </w:rPr>
        <w:t>«Реклама без риска: как выполнить новые требования Роскомнадзора и избежать штрафов»</w:t>
      </w:r>
      <w:r w:rsidR="00624B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4C8180" w14:textId="428B4D78" w:rsidR="003978C8" w:rsidRPr="003978C8" w:rsidRDefault="003978C8" w:rsidP="003978C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С 1 сентября вступают в силу новые нормы регулирования рекламы. На</w:t>
      </w:r>
      <w:r w:rsidR="001B3388">
        <w:rPr>
          <w:rFonts w:ascii="Times New Roman" w:hAnsi="Times New Roman" w:cs="Times New Roman"/>
          <w:sz w:val="28"/>
          <w:szCs w:val="28"/>
        </w:rPr>
        <w:t> </w:t>
      </w:r>
      <w:r w:rsidRPr="003978C8">
        <w:rPr>
          <w:rFonts w:ascii="Times New Roman" w:hAnsi="Times New Roman" w:cs="Times New Roman"/>
          <w:sz w:val="28"/>
          <w:szCs w:val="28"/>
        </w:rPr>
        <w:t>вебинаре разберут, как бизнесу адаптироваться, избежать штрафов и</w:t>
      </w:r>
      <w:r w:rsidR="001B3388">
        <w:rPr>
          <w:rFonts w:ascii="Times New Roman" w:hAnsi="Times New Roman" w:cs="Times New Roman"/>
          <w:sz w:val="28"/>
          <w:szCs w:val="28"/>
        </w:rPr>
        <w:t> </w:t>
      </w:r>
      <w:r w:rsidRPr="003978C8">
        <w:rPr>
          <w:rFonts w:ascii="Times New Roman" w:hAnsi="Times New Roman" w:cs="Times New Roman"/>
          <w:sz w:val="28"/>
          <w:szCs w:val="28"/>
        </w:rPr>
        <w:t>выстроить легальную стратегию продвижения.</w:t>
      </w:r>
    </w:p>
    <w:p w14:paraId="26A29111" w14:textId="4220B1A9" w:rsidR="003978C8" w:rsidRPr="003978C8" w:rsidRDefault="003978C8" w:rsidP="003978C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b/>
          <w:bCs/>
          <w:sz w:val="28"/>
          <w:szCs w:val="28"/>
        </w:rPr>
        <w:t>В программе:</w:t>
      </w:r>
    </w:p>
    <w:p w14:paraId="40A84957" w14:textId="77777777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1. Что закон считает интернет-рекламой: сферы регулирования.</w:t>
      </w:r>
    </w:p>
    <w:p w14:paraId="21324FAA" w14:textId="77777777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2. Запрещенная реклама: инструкция по проверке ресурсов и выполнению новых требований Роскомнадзора.</w:t>
      </w:r>
    </w:p>
    <w:p w14:paraId="7D9A8759" w14:textId="1197BBFA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3. Работа с персональными данными: как собирать и хранить информацию о</w:t>
      </w:r>
      <w:r w:rsidR="001B3388">
        <w:rPr>
          <w:rFonts w:ascii="Times New Roman" w:hAnsi="Times New Roman" w:cs="Times New Roman"/>
          <w:sz w:val="28"/>
          <w:szCs w:val="28"/>
        </w:rPr>
        <w:t> </w:t>
      </w:r>
      <w:r w:rsidRPr="003978C8">
        <w:rPr>
          <w:rFonts w:ascii="Times New Roman" w:hAnsi="Times New Roman" w:cs="Times New Roman"/>
          <w:sz w:val="28"/>
          <w:szCs w:val="28"/>
        </w:rPr>
        <w:t>пользователях в соответствии с ФЗ № 152.</w:t>
      </w:r>
    </w:p>
    <w:p w14:paraId="3780960E" w14:textId="484B4F74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4. Налогообложение доходов от рекламы. Изменения в законах с 1 апреля 2025</w:t>
      </w:r>
      <w:r w:rsidR="001B3388">
        <w:rPr>
          <w:rFonts w:ascii="Times New Roman" w:hAnsi="Times New Roman" w:cs="Times New Roman"/>
          <w:sz w:val="28"/>
          <w:szCs w:val="28"/>
        </w:rPr>
        <w:t> </w:t>
      </w:r>
      <w:r w:rsidRPr="003978C8">
        <w:rPr>
          <w:rFonts w:ascii="Times New Roman" w:hAnsi="Times New Roman" w:cs="Times New Roman"/>
          <w:sz w:val="28"/>
          <w:szCs w:val="28"/>
        </w:rPr>
        <w:t>г. Штрафы за нарушения: новые суммы и кто отвечает. Распределение ответственности: рекламод</w:t>
      </w:r>
      <w:bookmarkStart w:id="0" w:name="_GoBack"/>
      <w:bookmarkEnd w:id="0"/>
      <w:r w:rsidRPr="003978C8">
        <w:rPr>
          <w:rFonts w:ascii="Times New Roman" w:hAnsi="Times New Roman" w:cs="Times New Roman"/>
          <w:sz w:val="28"/>
          <w:szCs w:val="28"/>
        </w:rPr>
        <w:t>атель, площадка, агентство. Как минимизировать риски.</w:t>
      </w:r>
    </w:p>
    <w:p w14:paraId="45A3F2F2" w14:textId="47D7A924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 xml:space="preserve">5. Адаптация стратегий продвижения с 1 сентября: какие каналы продвижения остаются в «безопасной зоне», альтернативы запрещенным площадкам: VK, </w:t>
      </w:r>
      <w:proofErr w:type="spellStart"/>
      <w:r w:rsidRPr="003978C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978C8">
        <w:rPr>
          <w:rFonts w:ascii="Times New Roman" w:hAnsi="Times New Roman" w:cs="Times New Roman"/>
          <w:sz w:val="28"/>
          <w:szCs w:val="28"/>
        </w:rPr>
        <w:t>, Яндекс.</w:t>
      </w:r>
    </w:p>
    <w:p w14:paraId="3DAC097A" w14:textId="6FC0D8AD" w:rsidR="003978C8" w:rsidRPr="003978C8" w:rsidRDefault="003978C8" w:rsidP="003978C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Участники приобретут практические навыки и знания, необходимые для ведения социальных сетей в правовом поле. Это позволит избежать юридических проблем и штрафов и успешно вести рекламную деятельность, соответствующую законодательству.</w:t>
      </w:r>
    </w:p>
    <w:p w14:paraId="74C6511D" w14:textId="77777777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>Участие бесплатное, 18+</w:t>
      </w:r>
    </w:p>
    <w:p w14:paraId="39F8A3C0" w14:textId="685EB057" w:rsidR="003978C8" w:rsidRPr="003978C8" w:rsidRDefault="003978C8" w:rsidP="003978C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8C8">
        <w:rPr>
          <w:rFonts w:ascii="Times New Roman" w:hAnsi="Times New Roman" w:cs="Times New Roman"/>
          <w:sz w:val="28"/>
          <w:szCs w:val="28"/>
        </w:rPr>
        <w:t xml:space="preserve">Для участия в мероприятии необходимо </w:t>
      </w:r>
      <w:hyperlink r:id="rId4" w:anchor="form" w:history="1">
        <w:r w:rsidRPr="003978C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Зарегистрироваться</w:t>
        </w:r>
      </w:hyperlink>
      <w:r w:rsidRPr="003978C8">
        <w:rPr>
          <w:rFonts w:ascii="Times New Roman" w:hAnsi="Times New Roman" w:cs="Times New Roman"/>
          <w:sz w:val="28"/>
          <w:szCs w:val="28"/>
        </w:rPr>
        <w:t>.</w:t>
      </w:r>
    </w:p>
    <w:p w14:paraId="671FDFC4" w14:textId="77777777" w:rsidR="00852A41" w:rsidRPr="003978C8" w:rsidRDefault="00852A41" w:rsidP="003978C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852A41" w:rsidRPr="0039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C8"/>
    <w:rsid w:val="001B3388"/>
    <w:rsid w:val="003978C8"/>
    <w:rsid w:val="004B287B"/>
    <w:rsid w:val="00624B95"/>
    <w:rsid w:val="007F5DEC"/>
    <w:rsid w:val="00852A41"/>
    <w:rsid w:val="00AC2F67"/>
    <w:rsid w:val="00D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60B7"/>
  <w15:chartTrackingRefBased/>
  <w15:docId w15:val="{7CABEC01-2732-4708-8C92-0155F30D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8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8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8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8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8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8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8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8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8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8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8C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78C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978C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B28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7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7029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908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4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8769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6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7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94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897753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2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482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7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1515">
                                              <w:marLeft w:val="27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198535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52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13940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single" w:sz="6" w:space="15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17851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96752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88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85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426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19874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67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8929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834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4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795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5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1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12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717992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13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6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0236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93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3276">
                                              <w:marLeft w:val="27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21337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1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52392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single" w:sz="6" w:space="15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12190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771379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1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245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641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3936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events/reklama-bez-riska-kak-vypolnit-novye-trebovaniya-roskomnadzora-i-izbezhat-shtraf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cp:lastPrinted>2025-07-16T04:13:00Z</cp:lastPrinted>
  <dcterms:created xsi:type="dcterms:W3CDTF">2025-08-06T04:12:00Z</dcterms:created>
  <dcterms:modified xsi:type="dcterms:W3CDTF">2025-08-06T04:12:00Z</dcterms:modified>
</cp:coreProperties>
</file>